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 w:firstRow="0" w:lastRow="0" w:firstColumn="0" w:lastColumn="0" w:noHBand="0" w:noVBand="0"/>
      </w:tblPr>
      <w:tblGrid>
        <w:gridCol w:w="10716"/>
      </w:tblGrid>
      <w:tr w:rsidR="00000000">
        <w:trPr>
          <w:trHeight w:hRule="exact" w:val="3031"/>
        </w:trPr>
        <w:tc>
          <w:tcPr>
            <w:tcW w:w="10716" w:type="dxa"/>
          </w:tcPr>
          <w:p w:rsidR="00000000" w:rsidRDefault="00D80182">
            <w:pPr>
              <w:pStyle w:val="ConsPlusTitlePage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noProof/>
                <w:position w:val="-61"/>
                <w:sz w:val="20"/>
                <w:szCs w:val="20"/>
              </w:rPr>
              <w:drawing>
                <wp:inline distT="0" distB="0" distL="0" distR="0">
                  <wp:extent cx="3810000" cy="9048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trHeight w:hRule="exact" w:val="8335"/>
        </w:trPr>
        <w:tc>
          <w:tcPr>
            <w:tcW w:w="10716" w:type="dxa"/>
            <w:vAlign w:val="center"/>
          </w:tcPr>
          <w:p w:rsidR="00000000" w:rsidRDefault="00FF37FC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Приказ Минтруда России от 19.11.2020 N 815н</w:t>
            </w:r>
            <w:r>
              <w:rPr>
                <w:sz w:val="48"/>
                <w:szCs w:val="48"/>
              </w:rPr>
              <w:br/>
              <w:t>"Об утверждении Правил по охране труда при осуществлении охраны (защиты) объектов и (или) имущества"</w:t>
            </w:r>
            <w:r>
              <w:rPr>
                <w:sz w:val="48"/>
                <w:szCs w:val="48"/>
              </w:rPr>
              <w:br/>
              <w:t>(Зарегистрировано в Минюсте России 21.12.2020 N 61647)</w:t>
            </w:r>
          </w:p>
        </w:tc>
      </w:tr>
      <w:tr w:rsidR="00000000">
        <w:trPr>
          <w:trHeight w:hRule="exact" w:val="3031"/>
        </w:trPr>
        <w:tc>
          <w:tcPr>
            <w:tcW w:w="10716" w:type="dxa"/>
            <w:vAlign w:val="center"/>
          </w:tcPr>
          <w:p w:rsidR="00000000" w:rsidRDefault="00FF37FC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 предоставлен </w:t>
            </w:r>
            <w:hyperlink r:id="rId7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8" w:history="1">
              <w:r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>Дата сохранения: 20.02.2021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FF37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Default="00FF37FC">
      <w:pPr>
        <w:pStyle w:val="ConsPlusNormal"/>
        <w:jc w:val="both"/>
        <w:outlineLvl w:val="0"/>
      </w:pPr>
    </w:p>
    <w:p w:rsidR="00000000" w:rsidRDefault="00FF37FC">
      <w:pPr>
        <w:pStyle w:val="ConsPlusNormal"/>
        <w:outlineLvl w:val="0"/>
      </w:pPr>
      <w:r>
        <w:t>Зарегистрировано в Минюсте России 21 декабря 2020 г. N 61647</w:t>
      </w:r>
    </w:p>
    <w:p w:rsidR="00000000" w:rsidRDefault="00FF37F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FF37FC">
      <w:pPr>
        <w:pStyle w:val="ConsPlusNormal"/>
        <w:jc w:val="both"/>
      </w:pPr>
    </w:p>
    <w:p w:rsidR="00000000" w:rsidRDefault="00FF37FC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000000" w:rsidRDefault="00FF37FC">
      <w:pPr>
        <w:pStyle w:val="ConsPlusTitle"/>
        <w:jc w:val="center"/>
      </w:pPr>
    </w:p>
    <w:p w:rsidR="00000000" w:rsidRDefault="00FF37FC">
      <w:pPr>
        <w:pStyle w:val="ConsPlusTitle"/>
        <w:jc w:val="center"/>
      </w:pPr>
      <w:r>
        <w:t>ПРИКАЗ</w:t>
      </w:r>
    </w:p>
    <w:p w:rsidR="00000000" w:rsidRDefault="00FF37FC">
      <w:pPr>
        <w:pStyle w:val="ConsPlusTitle"/>
        <w:jc w:val="center"/>
      </w:pPr>
      <w:r>
        <w:t>от 19 ноября 2020 г. N 815н</w:t>
      </w:r>
    </w:p>
    <w:p w:rsidR="00000000" w:rsidRDefault="00FF37FC">
      <w:pPr>
        <w:pStyle w:val="ConsPlusTitle"/>
        <w:jc w:val="center"/>
      </w:pPr>
    </w:p>
    <w:p w:rsidR="00000000" w:rsidRDefault="00FF37FC">
      <w:pPr>
        <w:pStyle w:val="ConsPlusTitle"/>
        <w:jc w:val="center"/>
      </w:pPr>
      <w:r>
        <w:t>ОБ УТВЕРЖДЕНИИ ПРАВИЛ</w:t>
      </w:r>
    </w:p>
    <w:p w:rsidR="00000000" w:rsidRDefault="00FF37FC">
      <w:pPr>
        <w:pStyle w:val="ConsPlusTitle"/>
        <w:jc w:val="center"/>
      </w:pPr>
      <w:r>
        <w:t>ПО ОХРАНЕ ТРУДА ПРИ ОСУЩЕСТВЛЕНИИ ОХРАНЫ (ЗАЩИТЫ)</w:t>
      </w:r>
    </w:p>
    <w:p w:rsidR="00000000" w:rsidRDefault="00FF37FC">
      <w:pPr>
        <w:pStyle w:val="ConsPlusTitle"/>
        <w:jc w:val="center"/>
      </w:pPr>
      <w:r>
        <w:t>ОБЪЕКТОВ И (ИЛИ) ИМУЩЕСТВА</w:t>
      </w:r>
    </w:p>
    <w:p w:rsidR="00000000" w:rsidRDefault="00FF37FC">
      <w:pPr>
        <w:pStyle w:val="ConsPlusNormal"/>
        <w:jc w:val="both"/>
      </w:pPr>
    </w:p>
    <w:p w:rsidR="00000000" w:rsidRDefault="00FF37FC">
      <w:pPr>
        <w:pStyle w:val="ConsPlusNormal"/>
        <w:ind w:firstLine="540"/>
        <w:jc w:val="both"/>
      </w:pPr>
      <w:r>
        <w:t xml:space="preserve">В соответствии со </w:t>
      </w:r>
      <w:hyperlink r:id="rId9" w:history="1">
        <w:r>
          <w:rPr>
            <w:color w:val="0000FF"/>
          </w:rPr>
          <w:t>статье</w:t>
        </w:r>
        <w:r>
          <w:rPr>
            <w:color w:val="0000FF"/>
          </w:rPr>
          <w:t>й 209</w:t>
        </w:r>
      </w:hyperlink>
      <w:r>
        <w:t xml:space="preserve"> Трудового кодекса Российской Федерации (Собрание законодательства Российской Федерации, 2002, N 1, ст. 3; 2013, N 52, ст. 6986) и </w:t>
      </w:r>
      <w:hyperlink r:id="rId10" w:history="1">
        <w:r>
          <w:rPr>
            <w:color w:val="0000FF"/>
          </w:rPr>
          <w:t>подпунктом 5</w:t>
        </w:r>
        <w:r>
          <w:rPr>
            <w:color w:val="0000FF"/>
          </w:rPr>
          <w:t>.2.28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3528), приказываю: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1</w:t>
      </w:r>
      <w:r>
        <w:t xml:space="preserve">. Утвердить </w:t>
      </w:r>
      <w:hyperlink w:anchor="Par31" w:tooltip="ПРАВИЛА" w:history="1">
        <w:r>
          <w:rPr>
            <w:color w:val="0000FF"/>
          </w:rPr>
          <w:t>Правила</w:t>
        </w:r>
      </w:hyperlink>
      <w:r>
        <w:t xml:space="preserve"> по охране труда при осуществлении охраны (защиты) объектов и (или) имущества согласно приложению.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 xml:space="preserve">2. Признать утратившим силу </w:t>
      </w:r>
      <w:hyperlink r:id="rId11" w:history="1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28 июля 2017 г. N 601н "Об утверждении Правил по охране труда при осуществлении охраны (защиты) о</w:t>
      </w:r>
      <w:r>
        <w:t>бъектов и (или) имущества" (зарегистрирован Министерством юстиции Российской Федерации 15 ноября 2017 г., регистрационный N 48903).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3. Настоящий приказ вступает в силу с 1 января 2021 года и действует до 31 декабря 2025 года.</w:t>
      </w:r>
    </w:p>
    <w:p w:rsidR="00000000" w:rsidRDefault="00FF37FC">
      <w:pPr>
        <w:pStyle w:val="ConsPlusNormal"/>
        <w:jc w:val="both"/>
      </w:pPr>
    </w:p>
    <w:p w:rsidR="00000000" w:rsidRDefault="00FF37FC">
      <w:pPr>
        <w:pStyle w:val="ConsPlusNormal"/>
        <w:jc w:val="right"/>
      </w:pPr>
      <w:r>
        <w:t>Министр</w:t>
      </w:r>
    </w:p>
    <w:p w:rsidR="00000000" w:rsidRDefault="00FF37FC">
      <w:pPr>
        <w:pStyle w:val="ConsPlusNormal"/>
        <w:jc w:val="right"/>
      </w:pPr>
      <w:r>
        <w:t>А.О.КОТЯКОВ</w:t>
      </w:r>
    </w:p>
    <w:p w:rsidR="00000000" w:rsidRDefault="00FF37FC">
      <w:pPr>
        <w:pStyle w:val="ConsPlusNormal"/>
        <w:jc w:val="both"/>
      </w:pPr>
    </w:p>
    <w:p w:rsidR="00000000" w:rsidRDefault="00FF37FC">
      <w:pPr>
        <w:pStyle w:val="ConsPlusNormal"/>
        <w:jc w:val="both"/>
      </w:pPr>
    </w:p>
    <w:p w:rsidR="00000000" w:rsidRDefault="00FF37FC">
      <w:pPr>
        <w:pStyle w:val="ConsPlusNormal"/>
        <w:jc w:val="both"/>
      </w:pPr>
    </w:p>
    <w:p w:rsidR="00000000" w:rsidRDefault="00FF37FC">
      <w:pPr>
        <w:pStyle w:val="ConsPlusNormal"/>
        <w:jc w:val="both"/>
      </w:pPr>
    </w:p>
    <w:p w:rsidR="00000000" w:rsidRDefault="00FF37FC">
      <w:pPr>
        <w:pStyle w:val="ConsPlusNormal"/>
        <w:jc w:val="both"/>
      </w:pPr>
    </w:p>
    <w:p w:rsidR="00000000" w:rsidRDefault="00FF37FC">
      <w:pPr>
        <w:pStyle w:val="ConsPlusNormal"/>
        <w:jc w:val="right"/>
        <w:outlineLvl w:val="0"/>
      </w:pPr>
      <w:r>
        <w:t>Прил</w:t>
      </w:r>
      <w:r>
        <w:t>ожение</w:t>
      </w:r>
    </w:p>
    <w:p w:rsidR="00000000" w:rsidRDefault="00FF37FC">
      <w:pPr>
        <w:pStyle w:val="ConsPlusNormal"/>
        <w:jc w:val="right"/>
      </w:pPr>
      <w:r>
        <w:t>к приказу Министерства труда</w:t>
      </w:r>
    </w:p>
    <w:p w:rsidR="00000000" w:rsidRDefault="00FF37FC">
      <w:pPr>
        <w:pStyle w:val="ConsPlusNormal"/>
        <w:jc w:val="right"/>
      </w:pPr>
      <w:r>
        <w:t>и социальной защиты</w:t>
      </w:r>
    </w:p>
    <w:p w:rsidR="00000000" w:rsidRDefault="00FF37FC">
      <w:pPr>
        <w:pStyle w:val="ConsPlusNormal"/>
        <w:jc w:val="right"/>
      </w:pPr>
      <w:r>
        <w:t>Российской Федерации</w:t>
      </w:r>
    </w:p>
    <w:p w:rsidR="00000000" w:rsidRDefault="00FF37FC">
      <w:pPr>
        <w:pStyle w:val="ConsPlusNormal"/>
        <w:jc w:val="right"/>
      </w:pPr>
      <w:r>
        <w:t>от 19 ноября 2020 г. N 815н</w:t>
      </w:r>
    </w:p>
    <w:p w:rsidR="00000000" w:rsidRDefault="00FF37FC">
      <w:pPr>
        <w:pStyle w:val="ConsPlusNormal"/>
        <w:jc w:val="both"/>
      </w:pPr>
    </w:p>
    <w:p w:rsidR="00000000" w:rsidRDefault="00FF37FC">
      <w:pPr>
        <w:pStyle w:val="ConsPlusTitle"/>
        <w:jc w:val="center"/>
      </w:pPr>
      <w:bookmarkStart w:id="1" w:name="Par31"/>
      <w:bookmarkEnd w:id="1"/>
      <w:r>
        <w:t>ПРАВИЛА</w:t>
      </w:r>
    </w:p>
    <w:p w:rsidR="00000000" w:rsidRDefault="00FF37FC">
      <w:pPr>
        <w:pStyle w:val="ConsPlusTitle"/>
        <w:jc w:val="center"/>
      </w:pPr>
      <w:r>
        <w:t>ПО ОХРАНЕ ТРУДА ПРИ ОСУЩЕСТВЛЕНИИ ОХРАНЫ (ЗАЩИТЫ)</w:t>
      </w:r>
    </w:p>
    <w:p w:rsidR="00000000" w:rsidRDefault="00FF37FC">
      <w:pPr>
        <w:pStyle w:val="ConsPlusTitle"/>
        <w:jc w:val="center"/>
      </w:pPr>
      <w:r>
        <w:t>ОБЪЕКТОВ И (ИЛИ) ИМУЩЕСТВА</w:t>
      </w:r>
    </w:p>
    <w:p w:rsidR="00000000" w:rsidRDefault="00FF37FC">
      <w:pPr>
        <w:pStyle w:val="ConsPlusNormal"/>
        <w:jc w:val="both"/>
      </w:pPr>
    </w:p>
    <w:p w:rsidR="00000000" w:rsidRDefault="00FF37FC">
      <w:pPr>
        <w:pStyle w:val="ConsPlusTitle"/>
        <w:jc w:val="center"/>
        <w:outlineLvl w:val="1"/>
      </w:pPr>
      <w:r>
        <w:t>I. Общие положения</w:t>
      </w:r>
    </w:p>
    <w:p w:rsidR="00000000" w:rsidRDefault="00FF37FC">
      <w:pPr>
        <w:pStyle w:val="ConsPlusNormal"/>
        <w:jc w:val="both"/>
      </w:pPr>
    </w:p>
    <w:p w:rsidR="00000000" w:rsidRDefault="00FF37FC">
      <w:pPr>
        <w:pStyle w:val="ConsPlusNormal"/>
        <w:ind w:firstLine="540"/>
        <w:jc w:val="both"/>
      </w:pPr>
      <w:r>
        <w:t>1. Правила по охране труда при осу</w:t>
      </w:r>
      <w:r>
        <w:t>ществлении охраны (защиты) объектов и (или) имущества (далее - Правила) устанавливают государственные нормативные требования охраны труда при осуществлении охраны (защиты) объектов и (или) имущества работниками юридических лиц с особыми уставными задачами,</w:t>
      </w:r>
      <w:r>
        <w:t xml:space="preserve"> ведомственной охраны, частных охранных организаций и подразделений транспортной безопасности (далее - работники).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2. Требования Правил обязательны для исполнения работодателями - юридическими лицами независимо от их организационно-правовых форм при органи</w:t>
      </w:r>
      <w:r>
        <w:t>зации и осуществлении ими охраны (защиты) объектов и (или) имущества (далее соответственно - работодатели, охрана объектов).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3. На основе Правил и требований технической (эксплуатационной) документации организации-изготовителя оборудования и специальных средств, применяемых при осуществлении охраны (защиты) объектов и (или) имущества (далее - организация-изготовитель), работодат</w:t>
      </w:r>
      <w:r>
        <w:t xml:space="preserve">елем разрабатываются инструкции по охране труда для профессий и (или) видов выполняемых работ, которые утверждаются работодателем с учетом мнения соответствующего профсоюзного органа либо иного уполномоченного работниками, осуществляющими охрану объектов, </w:t>
      </w:r>
      <w:r>
        <w:t>представительного органа (при наличии).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4. При применении оборудования и специальных средств следует руководствоваться требованиями технической (эксплуатационной) документации организации-изготовителя.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5. Работодатель обязан обеспечить: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1) выполнение работ</w:t>
      </w:r>
      <w:r>
        <w:t xml:space="preserve"> по охране объектов в соответствии с требованиями Правил, иных нормативных правовых актов, содержащих государственные нормативные требования охраны труда, и технической (эксплуатационной) документации организации-изготовителя;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2) контроль за соблюдением ра</w:t>
      </w:r>
      <w:r>
        <w:t>ботниками требований инструкций по охране труда.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6. При осуществлении охраны объектов источниками профессионального риска повреждения здоровья работников может быть воздействие вредных и (или) опасных производственных факторов, в том числе: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1) противоправн</w:t>
      </w:r>
      <w:r>
        <w:t>ых действий других лиц;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2) последствий неправильного обращения с огнестрельным оружием и специальными средствами;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3) пожара или взрыва;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4) физических и нервно-психических перегрузок;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5) движущихся транспортных средств, грузоподъемных машин, перемещаемых ма</w:t>
      </w:r>
      <w:r>
        <w:t>териалов, подвижных частей оборудования;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6) повышенной или пониженной температуры воздуха рабочей зоны;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7) повышенного уровня шума или вибрации;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lastRenderedPageBreak/>
        <w:t>8) повышенной запыленности или загазованности воздуха;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9) недостаточной освещенности рабочей зоны;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10) повышенн</w:t>
      </w:r>
      <w:r>
        <w:t>ой или пониженной влажности и повышенной подвижности воздуха рабочей зоны;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11) расположения рабочего места на высоте относительно поверхности земли (пола);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12) повышенного значения напряжения в электрической цепи, замыкание которой может произойти через те</w:t>
      </w:r>
      <w:r>
        <w:t>ло человека;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13) ионизирующее излучение (при обращении с источниками ионизирующего излучения, включая радиационный контроль).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7. При организации выполнения работ по охране объектов, связанных с возможным воздействием на работников вредных и (или) опасных п</w:t>
      </w:r>
      <w:r>
        <w:t>роизводственных факторов, работодатель обязан принять меры по их исключению или снижению до допустимых уровней воздействия.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При невозможности исключения или снижения уровней вредных и (или) опасных производственных факторов до уровней допустимого воздейств</w:t>
      </w:r>
      <w:r>
        <w:t>ия в связи с характером и условиями выполнения работ по охране объектов выполнение работ без обеспечения работников соответствующими средствами индивидуальной защиты запрещается.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8. Работодатель в зависимости от специфики своей деятельности и исходя из оце</w:t>
      </w:r>
      <w:r>
        <w:t>нки уровня профессионального риска вправе: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1) устанавливать дополнительные требования безопасности, не противоречащие Правилам. Требования охраны труда должны содержаться в соответствующих инструкциях по охране труда, доводиться до работника в виде распоря</w:t>
      </w:r>
      <w:r>
        <w:t>жений, указаний, инструктажа;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2) в целях контроля за безопасным производством работ применять приборы, устройства, оборудование и (или) комплекс (систему) приборов, устройств, оборудования, обеспечивающие дистанционную видео-, аудио- или иную фиксацию проц</w:t>
      </w:r>
      <w:r>
        <w:t>ессов производства работ.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9. Допускается возможность ведения документооборота в области охраны труда в электронном виде с использованием электронной подписи или любого другого способа, позволяющего идентифицировать личность работника, в соответствии с зако</w:t>
      </w:r>
      <w:r>
        <w:t>нодательством Российской Федерации.</w:t>
      </w:r>
    </w:p>
    <w:p w:rsidR="00000000" w:rsidRDefault="00FF37FC">
      <w:pPr>
        <w:pStyle w:val="ConsPlusNormal"/>
        <w:jc w:val="both"/>
      </w:pPr>
    </w:p>
    <w:p w:rsidR="00000000" w:rsidRDefault="00FF37FC">
      <w:pPr>
        <w:pStyle w:val="ConsPlusTitle"/>
        <w:jc w:val="center"/>
        <w:outlineLvl w:val="1"/>
      </w:pPr>
      <w:r>
        <w:t>II. Требования охраны труда при организации выполнения</w:t>
      </w:r>
    </w:p>
    <w:p w:rsidR="00000000" w:rsidRDefault="00FF37FC">
      <w:pPr>
        <w:pStyle w:val="ConsPlusTitle"/>
        <w:jc w:val="center"/>
      </w:pPr>
      <w:r>
        <w:t>работ по охране объектов</w:t>
      </w:r>
    </w:p>
    <w:p w:rsidR="00000000" w:rsidRDefault="00FF37FC">
      <w:pPr>
        <w:pStyle w:val="ConsPlusNormal"/>
        <w:jc w:val="both"/>
      </w:pPr>
    </w:p>
    <w:p w:rsidR="00000000" w:rsidRDefault="00FF37FC">
      <w:pPr>
        <w:pStyle w:val="ConsPlusNormal"/>
        <w:ind w:firstLine="540"/>
        <w:jc w:val="both"/>
      </w:pPr>
      <w:r>
        <w:t>10. Перед началом выполнения работы по охране объекта работн</w:t>
      </w:r>
      <w:r>
        <w:t>ик должен пройти инструктаж по мерам безопасности при осуществлении охраны объекта.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11. Обход территории охраняемого объекта осуществляется по утвержденному маршруту, который должен проходить: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lastRenderedPageBreak/>
        <w:t>1) по участкам территории, на которых отсутствуют препятствия в</w:t>
      </w:r>
      <w:r>
        <w:t xml:space="preserve"> виде загроможденности и захламленности оборудованием, материалами и отходами производства, ям, траншей, кюветов, колодцев подземных коммуникаций, резервуаров с водой;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 xml:space="preserve">2) вне полотна железнодорожных путей, а если выполнение трудовых обязанностей связано с </w:t>
      </w:r>
      <w:r>
        <w:t>охраной объектов железнодорожного транспорта, то только по специальным маршрутам, обозначенным соответствующими указателями, пешеходным переходам, служебным и технологическим проходам, дорожкам (настилам), специально оборудованным пешеходным мостам, тоннел</w:t>
      </w:r>
      <w:r>
        <w:t>ям, путепроводам, платформам;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3) вне установленных (обозначенных) границ участков производства строительно-монтажных, погрузочно-разгрузочных работ, блокпостов и постов глухой привязи служебных собак.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12. Территория охраняемого объекта в темное время суток</w:t>
      </w:r>
      <w:r>
        <w:t xml:space="preserve"> должна быть освещена.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Для осмотра внутренних объектов охраны в темное время суток работники должны быть обеспечены переносными электрическими фонарями.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 xml:space="preserve">13. При нахождении в зонах повышенной опасности (вблизи движущихся транспортных средств, автомобильных </w:t>
      </w:r>
      <w:r>
        <w:t>и железных дорог, на строительной площадке) работники должны быть одеты в сигнальные жилеты или иметь на форменной одежде световозвращающие элементы.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14. При осуществлении охраны объектов запрещается: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1) выполнять работы, не предусмотренные трудовыми обяза</w:t>
      </w:r>
      <w:r>
        <w:t>нностями или договорными обязательствами;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2) оставлять пост, маршрут, за исключением случаев оказания помощи пострадавшим при аварийных ситуациях, предотвращения правонарушений и задержания правонарушителей;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3) ходить по железнодорожным путям, пересекать и</w:t>
      </w:r>
      <w:r>
        <w:t>х под стоящими вагонами;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4) прикасаться к оборванным электропроводам;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5) допускать разведение костров, сжигание тары и производственных отходов вблизи охраняемых объектов;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6) использовать для осмотра транспортных средств неисправные приставные лестницы, по</w:t>
      </w:r>
      <w:r>
        <w:t>дручные материалы, а также осматривать транспортные средства с подножек или колес;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7) проверять документы (пропуска) на право выезда (въезда) во время движения транспортных средств;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8) допускать к управлению воротами с автоматическим приводом посторонних л</w:t>
      </w:r>
      <w:r>
        <w:t>иц;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9) самостоятельно устранять недостатки в электроснабжении и неисправность технических средств охраны, требующие специальной подготовки работников охраны, а также применения запасных частей, инструментов и принадлежностей.</w:t>
      </w:r>
    </w:p>
    <w:p w:rsidR="00000000" w:rsidRDefault="00FF37FC">
      <w:pPr>
        <w:pStyle w:val="ConsPlusNormal"/>
        <w:jc w:val="both"/>
      </w:pPr>
    </w:p>
    <w:p w:rsidR="00000000" w:rsidRDefault="00FF37FC">
      <w:pPr>
        <w:pStyle w:val="ConsPlusTitle"/>
        <w:jc w:val="center"/>
        <w:outlineLvl w:val="1"/>
      </w:pPr>
      <w:r>
        <w:lastRenderedPageBreak/>
        <w:t xml:space="preserve">III. Требования охраны труда </w:t>
      </w:r>
      <w:r>
        <w:t>при проведении осмотра</w:t>
      </w:r>
    </w:p>
    <w:p w:rsidR="00000000" w:rsidRDefault="00FF37FC">
      <w:pPr>
        <w:pStyle w:val="ConsPlusTitle"/>
        <w:jc w:val="center"/>
      </w:pPr>
      <w:r>
        <w:t>транспортных средств</w:t>
      </w:r>
    </w:p>
    <w:p w:rsidR="00000000" w:rsidRDefault="00FF37FC">
      <w:pPr>
        <w:pStyle w:val="ConsPlusNormal"/>
        <w:jc w:val="both"/>
      </w:pPr>
    </w:p>
    <w:p w:rsidR="00000000" w:rsidRDefault="00FF37FC">
      <w:pPr>
        <w:pStyle w:val="ConsPlusNormal"/>
        <w:ind w:firstLine="540"/>
        <w:jc w:val="both"/>
      </w:pPr>
      <w:r>
        <w:t>15. Осмотр транспортных средств и перевозимых на них грузов должен проводиться на досмотровых площадках или у проездных ворот с эстакад, лестниц-стремянок либо с приставных лестниц с крюками на концах.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16. Досмотровые площадки в зимнее время должны очищаться от снега и льда и посыпаться песком либо иным противоскользящим материалом.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17. В целях предотвращения падения транспортного средства в канаву или с эстакады во время его передвижения осмотровые кана</w:t>
      </w:r>
      <w:r>
        <w:t>вы и эстакады должны быть оснащены предохранительными ребордами.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В местах перехода осмотровые канавы оснащаются съемными переходными мостиками шириной, обеспечивающей безопасный переход работников.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 xml:space="preserve">Площадки эстакад должны обеспечивать возможность досмотра </w:t>
      </w:r>
      <w:r>
        <w:t>кузовов грузовых автомобилей без захода на них и иметь площадь не менее 1 м</w:t>
      </w:r>
      <w:r>
        <w:rPr>
          <w:vertAlign w:val="superscript"/>
        </w:rPr>
        <w:t>2</w:t>
      </w:r>
      <w:r>
        <w:t>. Эстакады должны быть оборудованы лестницами с перилами для безопасного подъема и спуска работников.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18. Перед осмотром двигателя транспортного средства с поднимающейся кабиной до</w:t>
      </w:r>
      <w:r>
        <w:t>лжны применяться штатные устройства автомобиля для фиксации кабины в поднятом положении.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Запрещается прикасаться к горячим частям двигателя и к электрооборудованию транспортного средства.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19. Лестницы, подножки, ступени транспортного средства перед осмотро</w:t>
      </w:r>
      <w:r>
        <w:t>м должны быть очищены от грязи, снега и льда.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20. При вскрытии автофургона необходимо находиться на расстоянии от открываемых дверей автофургона во избежание получения травм открываемыми дверями либо вследствие возможного выпадения груза.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 xml:space="preserve">21. Во избежание </w:t>
      </w:r>
      <w:r>
        <w:t>самопроизвольного движения транспортного средства при его осмотре водитель должен выключить двигатель, поставить рычаг переключения передач в нейтральное положение (на автомобилях с автоматической коробкой передач - в положение "Паркинг") и затормозить тра</w:t>
      </w:r>
      <w:r>
        <w:t>нспортное средство стояночным тормозом, по требованию работника охраны заглушить двигатель.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22. Запрещается проводить осмотр транспортного средства: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1) на открытых незащищенных площадках в грозу, метель, при сильном ветре и интенсивных атмосферных осадках,</w:t>
      </w:r>
      <w:r>
        <w:t xml:space="preserve"> создающих угрозу травмирования;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2) осмотр моторного отсека при работающем двигателе транспортного средства;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3) во время движения транспортного средства;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lastRenderedPageBreak/>
        <w:t>4) с эстакад, не оборудованных приспособлениями, обеспечивающими безопасное проведение работ.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23. Пере</w:t>
      </w:r>
      <w:r>
        <w:t>д пропуском транспортного средства с территории охраняемого объекта необходимо остановить транспортное средство, открыть проездные ворота. Створки немеханизированных проездных ворот в открытом положении должны быть зафиксированы стопорным устройством (фикс</w:t>
      </w:r>
      <w:r>
        <w:t>атором).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Движение транспортных средств через проем ворот допускается только при полном открытии створок ворот.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24. При управлении механизированными проездными воротами необходимо: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1) убедиться в отсутствии людей, транспортных средств и посторонних предмето</w:t>
      </w:r>
      <w:r>
        <w:t>в в зоне движения створок ворот;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2) снять запирающее устройство, если створки ворот дополнительно им заперты;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3) произвести открывание или закрывание створок ворот нажатием соответствующих кнопок на пульте управления до отключения привода и остановки створ</w:t>
      </w:r>
      <w:r>
        <w:t>ок в крайних положениях.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25. При обнаружении неисправности проездных ворот (возникновение постороннего шума, стука, вибрации створок ворот и механизмов управления ими) необходимо немедленно прекратить работу и сообщить о неисправности непосредственному рук</w:t>
      </w:r>
      <w:r>
        <w:t>оводителю.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По завершении пропуска транспортного средства створки механизированных ворот должны быть установлены в положение "закрыто".</w:t>
      </w:r>
    </w:p>
    <w:p w:rsidR="00000000" w:rsidRDefault="00FF37FC">
      <w:pPr>
        <w:pStyle w:val="ConsPlusNormal"/>
        <w:jc w:val="both"/>
      </w:pPr>
    </w:p>
    <w:p w:rsidR="00000000" w:rsidRDefault="00FF37FC">
      <w:pPr>
        <w:pStyle w:val="ConsPlusTitle"/>
        <w:jc w:val="center"/>
        <w:outlineLvl w:val="1"/>
      </w:pPr>
      <w:r>
        <w:t>IV. Требования охраны труда при осмотре поездов,</w:t>
      </w:r>
    </w:p>
    <w:p w:rsidR="00000000" w:rsidRDefault="00FF37FC">
      <w:pPr>
        <w:pStyle w:val="ConsPlusTitle"/>
        <w:jc w:val="center"/>
      </w:pPr>
      <w:r>
        <w:t>маневрирующих составов, локомотивов, сцепок вагонов</w:t>
      </w:r>
    </w:p>
    <w:p w:rsidR="00000000" w:rsidRDefault="00FF37FC">
      <w:pPr>
        <w:pStyle w:val="ConsPlusTitle"/>
        <w:jc w:val="center"/>
      </w:pPr>
      <w:r>
        <w:t>и перевозимых на них грузов, а также при сопровождении</w:t>
      </w:r>
    </w:p>
    <w:p w:rsidR="00000000" w:rsidRDefault="00FF37FC">
      <w:pPr>
        <w:pStyle w:val="ConsPlusTitle"/>
        <w:jc w:val="center"/>
      </w:pPr>
      <w:r>
        <w:t>транспортных средств с охраняемыми грузами</w:t>
      </w:r>
    </w:p>
    <w:p w:rsidR="00000000" w:rsidRDefault="00FF37FC">
      <w:pPr>
        <w:pStyle w:val="ConsPlusNormal"/>
        <w:jc w:val="both"/>
      </w:pPr>
    </w:p>
    <w:p w:rsidR="00000000" w:rsidRDefault="00FF37FC">
      <w:pPr>
        <w:pStyle w:val="ConsPlusNormal"/>
        <w:ind w:firstLine="540"/>
        <w:jc w:val="both"/>
      </w:pPr>
      <w:r>
        <w:t>26. При проведении осмотра поездов, маневрирующих составов, локомотивов, сцепок вагонов (далее - железнодорожный подвижной состав) и перевозимых грузов необх</w:t>
      </w:r>
      <w:r>
        <w:t>одимо соблюдать следующие требования безопасности: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1) проходить вдоль железнодорожных путей следует только по их обочине или посередине междупутья; при этом необходимо следить за движущимся железнодорожным подвижным составом, предметами, выступающими за ег</w:t>
      </w:r>
      <w:r>
        <w:t>о габариты, подаваемыми звуковыми и видимыми сигналами на железнодорожном транспорте;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2) переходить железнодорожный путь под прямым углом, не наступая на головку рельса, предварительно убедившись в отсутствии приближающегося железнодорожного подвижного сос</w:t>
      </w:r>
      <w:r>
        <w:t>тава;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 xml:space="preserve">3) при переходе через железнодорожный путь, занятый стоящим железнодорожным подвижным составом, пользоваться переходными площадками; при сходе с переходной площадки </w:t>
      </w:r>
      <w:r>
        <w:lastRenderedPageBreak/>
        <w:t>держаться за поручни, спускаясь лицом к вагону;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4) обходить стоящий железнодорожный п</w:t>
      </w:r>
      <w:r>
        <w:t>одвижной состав на расстоянии не менее 5 м от автосцепки.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Проходить между расцепленным железнодорожным подвижным составом разрешается, если расстояние между их автосцепками не менее 10 м, при этом идти следует посередине разрыва.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27. Осмотр вагонов железно</w:t>
      </w:r>
      <w:r>
        <w:t>дорожного подвижного состава должен проводиться после полной его остановки.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 xml:space="preserve">28. При входе и выходе из вагона железнодорожного подвижного состава необходимо убедиться в исправности подножки, а также в отсутствии движущихся по смежному железнодорожному пути </w:t>
      </w:r>
      <w:r>
        <w:t>вагонов железнодорожных подвижных составов. При этом необходимо держаться за поручни и располагаться лицом к вагону железнодорожного подвижного состава.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29. При проведении осмотра железнодорожного подвижного состава и перевозимых на нем грузов запрещается: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1) заходить в вагон и спрыгивать с переходной площадки вагона во время движения железнодорожного подвижного состава до полной его остановки;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2) перебегать и переходить железнодорожный путь перед движущимся железнодорожным подвижным составом, когда расстоя</w:t>
      </w:r>
      <w:r>
        <w:t>ние до него менее 400 м, переходить междупутье в местах, не установленных утвержденным маршрутом служебного прохода;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3) переходить на другую сторону железнодорожного подвижного состава под вагонами, между автосцепками стоящих вагонов, если расстояние между</w:t>
      </w:r>
      <w:r>
        <w:t xml:space="preserve"> ними менее 10 м;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4) садиться на рельсы и шпалы, а также подлезать под вагоны железнодорожного подвижного состава;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5) находиться на междупутье при следовании железнодорожного подвижного состава по смежным путям, а также в местах, отмеченных знаками "Негаба</w:t>
      </w:r>
      <w:r>
        <w:t>ритное место";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6) находиться за 400 м до приближающегося железнодорожного подвижного состава на расстоянии менее 2 м от границы крайнего рельса, а на участках со скоростным и (или) высокоскоростным движением - менее 5 м;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7) на электрифицированных железнодо</w:t>
      </w:r>
      <w:r>
        <w:t>рожных путях до снятия напряжения и заземления проводов контактной сети и связанных с ними устройств подниматься на крыши вагонов, на груженые платформы, полувагоны и контейнеры.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 xml:space="preserve">30. Для размещения и проезда работников, сопровождающих вагоны с охраняемыми </w:t>
      </w:r>
      <w:r>
        <w:t>грузами, допускается использовать: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1) отдельные оборудованные вагоны;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 xml:space="preserve">2) нерабочую кабину локомотива и технически исправные переходные площадки вагонов </w:t>
      </w:r>
      <w:r>
        <w:lastRenderedPageBreak/>
        <w:t>(только для проезда нарядов ведомственной охраны при исполнении трудовых обязанностей);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3) специально об</w:t>
      </w:r>
      <w:r>
        <w:t>орудованные места (специальные съемные сооружения).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31. При сопровождении охраняемого груза в пути следования запрещается: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1) стоять ближе 1 м от борта платформы, держаться за борт и сидеть на борту платформы;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2) садиться на переходную площадку и сходить с</w:t>
      </w:r>
      <w:r>
        <w:t xml:space="preserve"> нее до полной остановки железнодорожного транспортного средства;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3) переходить с платформы на платформу или с вагона на вагон по крышам;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4) сидеть на ступеньках переходной площадки.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32. При подходе железнодорожного транспортного средства к туннелю боковые окна в кабине локомотива должны быть закрыты.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33. Проезд на переходных площадках вагонов допускается при температуре наружного воздуха не ниже минус 10 °C.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34. Запрещается проезд в к</w:t>
      </w:r>
      <w:r>
        <w:t>абинах автотракторной техники, размещенной на открытом железнодорожном транспортном средстве.</w:t>
      </w:r>
    </w:p>
    <w:p w:rsidR="00000000" w:rsidRDefault="00FF37FC">
      <w:pPr>
        <w:pStyle w:val="ConsPlusNormal"/>
        <w:jc w:val="both"/>
      </w:pPr>
    </w:p>
    <w:p w:rsidR="00000000" w:rsidRDefault="00FF37FC">
      <w:pPr>
        <w:pStyle w:val="ConsPlusTitle"/>
        <w:jc w:val="center"/>
        <w:outlineLvl w:val="1"/>
      </w:pPr>
      <w:r>
        <w:t>V. Требования охраны труда при осуществлении охраны</w:t>
      </w:r>
    </w:p>
    <w:p w:rsidR="00000000" w:rsidRDefault="00FF37FC">
      <w:pPr>
        <w:pStyle w:val="ConsPlusTitle"/>
        <w:jc w:val="center"/>
      </w:pPr>
      <w:r>
        <w:t>искусственных сооружений</w:t>
      </w:r>
    </w:p>
    <w:p w:rsidR="00000000" w:rsidRDefault="00FF37FC">
      <w:pPr>
        <w:pStyle w:val="ConsPlusNormal"/>
        <w:jc w:val="both"/>
      </w:pPr>
    </w:p>
    <w:p w:rsidR="00000000" w:rsidRDefault="00FF37FC">
      <w:pPr>
        <w:pStyle w:val="ConsPlusNormal"/>
        <w:ind w:firstLine="540"/>
        <w:jc w:val="both"/>
      </w:pPr>
      <w:r>
        <w:t>35. При следовании к месту охраны искусственного сооружения необходимо перемещаться</w:t>
      </w:r>
      <w:r>
        <w:t xml:space="preserve"> по утвержденным маршрутам с учетом местных условий (наличие дорог, просек, троп, площадок безопасности, специальных ниш в туннелях).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При передвижении группы численностью более двух работников должны быть назначены старший группы и наблюдающий за обстановк</w:t>
      </w:r>
      <w:r>
        <w:t>ой с обеих сторон (за приближением железнодорожного транспортного средства, светофорами, звуковой предупредительной сигнализацией).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При следовании к месту охраны "в колонне по одному" необходимо соблюдать дистанцию 2 - 3 м друг от друга.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36. Переход с одно</w:t>
      </w:r>
      <w:r>
        <w:t>го портала туннеля на противоположный должен осуществляться по утвержденным безопасным маршрутам: по туннелю или по верху туннеля.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При прохождении по мосту необходимо двигаться ближе к перилам моста, а в туннеле - ближе к стене туннеля.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Запрещается поднима</w:t>
      </w:r>
      <w:r>
        <w:t>ть воротники верхней одежды и опускать наушники шапок.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 xml:space="preserve">37. При подходе железнодорожного транспортного средства на расстояние менее 400 м работники должны укрыться на постовых площадках или в нишах туннелей. Продолжать движение </w:t>
      </w:r>
      <w:r>
        <w:lastRenderedPageBreak/>
        <w:t>разрешается после прохода жел</w:t>
      </w:r>
      <w:r>
        <w:t>езнодорожного транспортного средства, убедившись в отсутствии другого приближающегося железнодорожного транспортного средства.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38. Во время прохода железнодорожного транспортного средства необходимо вести наблюдение в соответствии с поставленной задачей, н</w:t>
      </w:r>
      <w:r>
        <w:t>аходясь внутри постовой будки либо с постовой площадки.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39. Смена работников на мостах, в туннелях и других искусственных сооружениях должна производиться на постовых площадках, которыми оборудуются охраняемые объекты.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 xml:space="preserve">Во время смены работников необходимо </w:t>
      </w:r>
      <w:r>
        <w:t>вести наблюдение за подходом железнодорожных транспортных средств.</w:t>
      </w:r>
    </w:p>
    <w:p w:rsidR="00000000" w:rsidRDefault="00FF37FC">
      <w:pPr>
        <w:pStyle w:val="ConsPlusNormal"/>
        <w:spacing w:before="240"/>
        <w:ind w:firstLine="540"/>
        <w:jc w:val="both"/>
      </w:pPr>
      <w:r>
        <w:t>При приближении железнодорожного транспортного средства работник должен зайти в постовую будку или на постовую площадку.</w:t>
      </w:r>
    </w:p>
    <w:p w:rsidR="00000000" w:rsidRDefault="00FF37FC">
      <w:pPr>
        <w:pStyle w:val="ConsPlusNormal"/>
        <w:jc w:val="both"/>
      </w:pPr>
    </w:p>
    <w:p w:rsidR="00000000" w:rsidRDefault="00FF37FC">
      <w:pPr>
        <w:pStyle w:val="ConsPlusNormal"/>
        <w:jc w:val="both"/>
      </w:pPr>
    </w:p>
    <w:p w:rsidR="00FF37FC" w:rsidRDefault="00FF37F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FF37FC">
      <w:headerReference w:type="default" r:id="rId12"/>
      <w:footerReference w:type="default" r:id="rId13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7FC" w:rsidRDefault="00FF37FC">
      <w:pPr>
        <w:spacing w:after="0" w:line="240" w:lineRule="auto"/>
      </w:pPr>
      <w:r>
        <w:separator/>
      </w:r>
    </w:p>
  </w:endnote>
  <w:endnote w:type="continuationSeparator" w:id="0">
    <w:p w:rsidR="00FF37FC" w:rsidRDefault="00FF3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FF37FC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FF37FC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</w:r>
          <w:r>
            <w:rPr>
              <w:b/>
              <w:bCs/>
              <w:sz w:val="16"/>
              <w:szCs w:val="16"/>
            </w:rPr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FF37FC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FF37FC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 w:rsidR="00D80182">
            <w:rPr>
              <w:sz w:val="20"/>
              <w:szCs w:val="20"/>
            </w:rPr>
            <w:fldChar w:fldCharType="separate"/>
          </w:r>
          <w:r w:rsidR="00D80182">
            <w:rPr>
              <w:noProof/>
              <w:sz w:val="20"/>
              <w:szCs w:val="20"/>
            </w:rPr>
            <w:t>10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 w:rsidR="00D80182">
            <w:rPr>
              <w:sz w:val="20"/>
              <w:szCs w:val="20"/>
            </w:rPr>
            <w:fldChar w:fldCharType="separate"/>
          </w:r>
          <w:r w:rsidR="00D80182">
            <w:rPr>
              <w:noProof/>
              <w:sz w:val="20"/>
              <w:szCs w:val="20"/>
            </w:rPr>
            <w:t>10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FF37FC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7FC" w:rsidRDefault="00FF37FC">
      <w:pPr>
        <w:spacing w:after="0" w:line="240" w:lineRule="auto"/>
      </w:pPr>
      <w:r>
        <w:separator/>
      </w:r>
    </w:p>
  </w:footnote>
  <w:footnote w:type="continuationSeparator" w:id="0">
    <w:p w:rsidR="00FF37FC" w:rsidRDefault="00FF37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02"/>
      <w:gridCol w:w="415"/>
      <w:gridCol w:w="4150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FF37FC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Приказ Минтруда России от 19.11.2020 N 815н</w:t>
          </w:r>
          <w:r>
            <w:rPr>
              <w:sz w:val="16"/>
              <w:szCs w:val="16"/>
            </w:rPr>
            <w:br/>
            <w:t>"Об утверждении Правил по охране труда при о</w:t>
          </w:r>
          <w:r>
            <w:rPr>
              <w:sz w:val="16"/>
              <w:szCs w:val="16"/>
            </w:rPr>
            <w:t>существлении охраны (защиты) объ...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FF37FC">
          <w:pPr>
            <w:pStyle w:val="ConsPlusNormal"/>
            <w:jc w:val="center"/>
          </w:pPr>
        </w:p>
        <w:p w:rsidR="00000000" w:rsidRDefault="00FF37FC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FF37FC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20.02.2021</w:t>
          </w:r>
        </w:p>
      </w:tc>
    </w:tr>
  </w:tbl>
  <w:p w:rsidR="00000000" w:rsidRDefault="00FF37FC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FF37FC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182"/>
    <w:rsid w:val="00D80182"/>
    <w:rsid w:val="00FF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1659DED-9B3D-43BA-A3A7-2ED605E3B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eq=doc&amp;base=RZR&amp;n=282801&amp;date=20.02.2021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ZR&amp;n=375775&amp;date=20.02.2021&amp;dst=100046&amp;f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ZR&amp;n=370225&amp;date=20.02.2021&amp;dst=1579&amp;fld=134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2795</Words>
  <Characters>15937</Characters>
  <Application>Microsoft Office Word</Application>
  <DocSecurity>2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Минтруда России от 19.11.2020 N 815н"Об утверждении Правил по охране труда при осуществлении охраны (защиты) объектов и (или) имущества"(Зарегистрировано в Минюсте России 21.12.2020 N 61647)</vt:lpstr>
    </vt:vector>
  </TitlesOfParts>
  <Company>КонсультантПлюс Версия 4018.00.50</Company>
  <LinksUpToDate>false</LinksUpToDate>
  <CharactersWithSpaces>18695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Минтруда России от 19.11.2020 N 815н"Об утверждении Правил по охране труда при осуществлении охраны (защиты) объектов и (или) имущества"(Зарегистрировано в Минюсте России 21.12.2020 N 61647)</dc:title>
  <dc:subject/>
  <dc:creator>Соломон</dc:creator>
  <cp:keywords/>
  <dc:description/>
  <cp:lastModifiedBy>Соломон</cp:lastModifiedBy>
  <cp:revision>2</cp:revision>
  <dcterms:created xsi:type="dcterms:W3CDTF">2021-02-20T07:26:00Z</dcterms:created>
  <dcterms:modified xsi:type="dcterms:W3CDTF">2021-02-20T07:26:00Z</dcterms:modified>
</cp:coreProperties>
</file>